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64DC4">
      <w:pPr>
        <w:pStyle w:val="15"/>
        <w:bidi w:val="0"/>
        <w:rPr>
          <w:rFonts w:hint="default"/>
          <w:lang w:val="en-US" w:eastAsia="zh-CN"/>
        </w:rPr>
      </w:pPr>
      <w:bookmarkStart w:id="0" w:name="_GoBack"/>
      <w:r>
        <w:rPr>
          <w:rFonts w:hint="default"/>
          <w:lang w:val="en-US" w:eastAsia="zh-CN"/>
        </w:rPr>
        <w:t>《安全应急装备产业发展“十五五”规划》解读</w:t>
      </w:r>
    </w:p>
    <w:bookmarkEnd w:id="0"/>
    <w:p w14:paraId="091DE716">
      <w:pPr>
        <w:pStyle w:val="8"/>
        <w:bidi w:val="0"/>
        <w:rPr>
          <w:rFonts w:hint="default"/>
          <w:lang w:val="en-US" w:eastAsia="zh-CN"/>
        </w:rPr>
      </w:pPr>
      <w:r>
        <w:rPr>
          <w:rFonts w:hint="default"/>
          <w:lang w:val="en-US" w:eastAsia="zh-CN"/>
        </w:rPr>
        <w:t>发布时间：2026-08-13 08:42</w:t>
      </w:r>
      <w:r>
        <w:rPr>
          <w:rFonts w:hint="eastAsia"/>
          <w:lang w:val="en-US" w:eastAsia="zh-CN"/>
        </w:rPr>
        <w:t xml:space="preserve">                               </w:t>
      </w:r>
      <w:r>
        <w:rPr>
          <w:rFonts w:hint="default"/>
          <w:lang w:val="en-US" w:eastAsia="zh-CN"/>
        </w:rPr>
        <w:t>来源：安全生产司</w:t>
      </w:r>
    </w:p>
    <w:p w14:paraId="5420F089">
      <w:pPr>
        <w:ind w:firstLine="560" w:firstLineChars="200"/>
        <w:rPr>
          <w:rFonts w:hint="default"/>
          <w:lang w:val="en-US" w:eastAsia="zh-CN"/>
        </w:rPr>
      </w:pPr>
      <w:r>
        <w:rPr>
          <w:rFonts w:hint="default"/>
          <w:lang w:val="en-US" w:eastAsia="zh-CN"/>
        </w:rPr>
        <w:t>为加快推动安全应急装备产业高质量发展，支撑平安中国和制造强国建设，工业和信息化部、应急管理部近日联合印发《安全应急装备产业发展“十五五”规划》（以下简称《规划》）。工业和信息化部安全生产司负责同志就《规划》有关情况进行了解读。</w:t>
      </w:r>
    </w:p>
    <w:p w14:paraId="53E7D8F2">
      <w:pPr>
        <w:pStyle w:val="2"/>
        <w:bidi w:val="0"/>
        <w:rPr>
          <w:rFonts w:hint="default"/>
          <w:lang w:val="en-US" w:eastAsia="zh-CN"/>
        </w:rPr>
      </w:pPr>
      <w:r>
        <w:rPr>
          <w:rFonts w:hint="default"/>
          <w:lang w:val="en-US" w:eastAsia="zh-CN"/>
        </w:rPr>
        <w:t>一、请介绍一下《规划》的出台背景？</w:t>
      </w:r>
    </w:p>
    <w:p w14:paraId="7FF0CB37">
      <w:pPr>
        <w:ind w:firstLine="560" w:firstLineChars="200"/>
        <w:rPr>
          <w:rFonts w:hint="default"/>
          <w:lang w:val="en-US" w:eastAsia="zh-CN"/>
        </w:rPr>
      </w:pPr>
      <w:r>
        <w:rPr>
          <w:rFonts w:hint="default"/>
          <w:lang w:val="en-US" w:eastAsia="zh-CN"/>
        </w:rPr>
        <w:t>大力发展安全应急装备产业，是党中央、国务院统筹发展和安全作出的重大战略部署。习近平总书记强调，要巩固壮大实体经济根基，把安全应急装备等战略性新兴产业发展作为重中之重，着力打造世界级先进制造业集群。</w:t>
      </w:r>
    </w:p>
    <w:p w14:paraId="6D54B86E">
      <w:pPr>
        <w:ind w:firstLine="560" w:firstLineChars="200"/>
        <w:rPr>
          <w:rFonts w:hint="default"/>
          <w:lang w:val="en-US" w:eastAsia="zh-CN"/>
        </w:rPr>
      </w:pPr>
      <w:r>
        <w:rPr>
          <w:rFonts w:hint="default"/>
          <w:lang w:val="en-US" w:eastAsia="zh-CN"/>
        </w:rPr>
        <w:t>“十四五”以来，我国安全应急装备产业实现快速发展。2025年重点领域产业规模突破1万亿元，形成了覆盖安全防范、应急处置和安全应急服务的产业体系，技术水平不断提升，创新活力和竞争优势日益增强。“十五五”时期，我国安全应急装备产业发展面临新的形势和任务。自然灾害和各类公共安全风险交织叠加，新领域新风险不断增加，对安全应急装备提出更高要求。新型工业化、新型城镇化加速推进，社会安全风险主动防控意识不断增强，安全应急装备需求更加迫切。同时，产业发展还面临关键核心技术短板、市场需求释放不足、产业生态和支撑体系尚不健全等现实挑战。适应新的形势和要求，发布实施《安全应急装备产业发展“十五五”规划》具有重要意义。</w:t>
      </w:r>
    </w:p>
    <w:p w14:paraId="40C5F347">
      <w:pPr>
        <w:pStyle w:val="2"/>
        <w:bidi w:val="0"/>
        <w:rPr>
          <w:rFonts w:hint="default"/>
          <w:lang w:val="en-US" w:eastAsia="zh-CN"/>
        </w:rPr>
      </w:pPr>
      <w:r>
        <w:rPr>
          <w:rFonts w:hint="default"/>
          <w:lang w:val="en-US" w:eastAsia="zh-CN"/>
        </w:rPr>
        <w:t>二、《规划》的总体考虑是什么？</w:t>
      </w:r>
    </w:p>
    <w:p w14:paraId="7AD438DC">
      <w:pPr>
        <w:ind w:firstLine="560" w:firstLineChars="200"/>
        <w:rPr>
          <w:rFonts w:hint="default"/>
          <w:lang w:val="en-US" w:eastAsia="zh-CN"/>
        </w:rPr>
      </w:pPr>
      <w:r>
        <w:rPr>
          <w:rFonts w:hint="default"/>
          <w:lang w:val="en-US" w:eastAsia="zh-CN"/>
        </w:rPr>
        <w:t>《规划》对“十五五”时期推进安全应急装备产业发展进行了系统性部署，编制过程中主要考虑以下三个方面。</w:t>
      </w:r>
    </w:p>
    <w:p w14:paraId="4126403D">
      <w:pPr>
        <w:ind w:firstLine="560" w:firstLineChars="200"/>
        <w:rPr>
          <w:rFonts w:hint="default"/>
          <w:lang w:val="en-US" w:eastAsia="zh-CN"/>
        </w:rPr>
      </w:pPr>
      <w:r>
        <w:rPr>
          <w:rFonts w:hint="default"/>
          <w:lang w:val="en-US" w:eastAsia="zh-CN"/>
        </w:rPr>
        <w:t>一是坚持统筹发展和安全。围绕加快建设制造强国、建设更高水平平安中国，制定“十五五”时期安全应急装备产业发展的主要目标、重点方向和实施路径，确保将党中央、国务院有关决策部署落实落细，确保产业发展服务于提升国家整体安全保障能力和现代化产业体系建设需要。二是力求精准施策。准确把握“十五五”时期产业发展面临形势与存在问题，针对产业发展痛点、难点和堵点，提出具有针对性、可操作性的解决方案，为未来五年制定产业政策，破解制约产业高质量发展障碍提供依据和方向。三是强化系统协同。加强部门、央地、供需各方在政策制定、技术研发、标准建设、场景培育、应用推广、产业监测等方面的协同配合，鼓励地方加大要素保障、因地制宜出台配套政策等。将安全应急装备产业发展与重点产业链项目布局、创新平台、数字化转型、优质企业培育等部重点工作相结合，统筹用好有关资源。</w:t>
      </w:r>
    </w:p>
    <w:p w14:paraId="04221A78">
      <w:pPr>
        <w:pStyle w:val="2"/>
        <w:bidi w:val="0"/>
        <w:rPr>
          <w:rFonts w:hint="default"/>
          <w:lang w:val="en-US" w:eastAsia="zh-CN"/>
        </w:rPr>
      </w:pPr>
      <w:r>
        <w:rPr>
          <w:rFonts w:hint="default"/>
          <w:lang w:val="en-US" w:eastAsia="zh-CN"/>
        </w:rPr>
        <w:t>三、《规划》的总体要求是什么？</w:t>
      </w:r>
    </w:p>
    <w:p w14:paraId="13B7F625">
      <w:pPr>
        <w:ind w:firstLine="560" w:firstLineChars="200"/>
        <w:rPr>
          <w:rFonts w:hint="default"/>
          <w:lang w:val="en-US" w:eastAsia="zh-CN"/>
        </w:rPr>
      </w:pPr>
      <w:r>
        <w:rPr>
          <w:rFonts w:hint="default"/>
          <w:lang w:val="en-US" w:eastAsia="zh-CN"/>
        </w:rPr>
        <w:t>《规划》坚持以习近平新时代中国特色社会主义思想为指导，深入贯彻党的二十大和二十届历次全会精神，认真落实四中全会部署，完整准确全面贯彻新发展理念，加快构建新发展格局，强化底线思维、极限思维，坚持以人民为中心的发展思想，统筹发展和安全，锚定基本实现新型工业化目标，以推动高质量发展为主题，坚持创新驱动、融合发展、供需互促、系统推进，加强关键核心和共性技术研发，推进新技术、新工艺、新材料等深度赋能安全应急装备，促进供给能力提升，深化应用场景拓展，引导产业优化布局，强化极端场景应急通信保障能力，为全面提升行业本质安全水平与防灾减灾救灾能力提供产业支撑，推动公共安全治理模式向事前预防转型，以高水平安全保障高质量发展，助力实现中国式现代化。</w:t>
      </w:r>
    </w:p>
    <w:p w14:paraId="1501D0B0">
      <w:pPr>
        <w:ind w:firstLine="560" w:firstLineChars="200"/>
        <w:rPr>
          <w:rFonts w:hint="default"/>
          <w:lang w:val="en-US" w:eastAsia="zh-CN"/>
        </w:rPr>
      </w:pPr>
      <w:r>
        <w:rPr>
          <w:rFonts w:hint="default"/>
          <w:lang w:val="en-US" w:eastAsia="zh-CN"/>
        </w:rPr>
        <w:t>《规划》提出：到2030年，安全应急装备产业规模、技术水平、产品质量、应用深度和广度显著提升。重点领域产业规模达到1.4万亿元。突破一批关键核心技术，形成一批国际领先的标志性产品。建设一批安全应急装备重点应用场景，推广一批具有高技术水平和显著应用成效的安全应急装备，促进家庭社区安全应急产品配备水平进一步提升。建设10个竞争力强的安全应急装备产业集群、70个安全应急装备产业特色园区。形成一批国际竞争力强的龙头企业，培育一批专精特新“小巨人”企业和制造业单项冠军企业。</w:t>
      </w:r>
    </w:p>
    <w:p w14:paraId="228FBD31">
      <w:pPr>
        <w:pStyle w:val="2"/>
        <w:bidi w:val="0"/>
        <w:rPr>
          <w:rFonts w:hint="default"/>
          <w:lang w:val="en-US" w:eastAsia="zh-CN"/>
        </w:rPr>
      </w:pPr>
      <w:r>
        <w:rPr>
          <w:rFonts w:hint="default"/>
          <w:lang w:val="en-US" w:eastAsia="zh-CN"/>
        </w:rPr>
        <w:t>四、《规划》部署了哪些重点任务？</w:t>
      </w:r>
    </w:p>
    <w:p w14:paraId="3A614A54">
      <w:pPr>
        <w:ind w:firstLine="560" w:firstLineChars="200"/>
        <w:rPr>
          <w:rFonts w:hint="default"/>
          <w:lang w:val="en-US" w:eastAsia="zh-CN"/>
        </w:rPr>
      </w:pPr>
      <w:r>
        <w:rPr>
          <w:rFonts w:hint="default"/>
          <w:lang w:val="en-US" w:eastAsia="zh-CN"/>
        </w:rPr>
        <w:t>《规划》聚焦产业发展关键环节，从加强产业创新、促进装备推广应用、培育壮大产业主体、优化产业生态4方面，细化提出15项具体任务。为突出重点抓手，围绕关键共性技术攻关方向、新兴技术融合创新重点方向、重点推广领域和产品、企业提质升级、产业集聚与布局，部署了5个专栏。</w:t>
      </w:r>
    </w:p>
    <w:p w14:paraId="62BFD0B5">
      <w:pPr>
        <w:ind w:firstLine="560" w:firstLineChars="200"/>
        <w:rPr>
          <w:rFonts w:hint="default"/>
          <w:lang w:val="en-US" w:eastAsia="zh-CN"/>
        </w:rPr>
      </w:pPr>
      <w:r>
        <w:rPr>
          <w:rFonts w:hint="default"/>
          <w:lang w:val="en-US" w:eastAsia="zh-CN"/>
        </w:rPr>
        <w:t>一是加强产业创新。以满足安全防范和应急处置实战需求为导向，结合安全应急装备特色需求，持续开展关键核心技术攻关，加速新兴技术融合赋能，完善产业创新平台建设布局。二是促进装备推广应用。面向重点行业领域安全生产和防灾减灾救灾等需求，提升装备实战效能，加强先进适用装备推广应用。加大家庭社区安全应急产品普及。三是培育壮大产业主体。强化企业创新主体地位，梯度培育优质企业，加快企业数智化转型，因地制宜推动产业集聚发展。四是优化产业生态。加快标准体系建设，深化产品质量品牌建设，推动先进制造业与现代服务业深度融合发展，优化财税金融等政策支持，强化产业人才引育，深化产业高水平开放和交流合作。</w:t>
      </w:r>
    </w:p>
    <w:p w14:paraId="6D891FF5">
      <w:pPr>
        <w:pStyle w:val="2"/>
        <w:bidi w:val="0"/>
        <w:rPr>
          <w:rFonts w:hint="default"/>
          <w:lang w:val="en-US" w:eastAsia="zh-CN"/>
        </w:rPr>
      </w:pPr>
      <w:r>
        <w:rPr>
          <w:rFonts w:hint="default"/>
          <w:lang w:val="en-US" w:eastAsia="zh-CN"/>
        </w:rPr>
        <w:t>五、《规划》如何抓好组织实施？</w:t>
      </w:r>
    </w:p>
    <w:p w14:paraId="0A665E4A">
      <w:pPr>
        <w:ind w:firstLine="560" w:firstLineChars="200"/>
        <w:rPr>
          <w:rFonts w:hint="default"/>
          <w:lang w:val="en-US" w:eastAsia="zh-CN"/>
        </w:rPr>
      </w:pPr>
      <w:r>
        <w:rPr>
          <w:rFonts w:hint="default"/>
          <w:lang w:val="en-US" w:eastAsia="zh-CN"/>
        </w:rPr>
        <w:t>从加强各方协同、加强组织领导、完善政策支持措施、建立评估机制等方面，提出一系列落实举措。对规划实施过程中出现的新问题新情况加强跟踪，开展规划实施情况动态评估，强化政策供给和行业指导，保障规划顺利实施。</w:t>
      </w:r>
    </w:p>
    <w:p w14:paraId="2B48D94F">
      <w:pPr>
        <w:ind w:firstLine="560" w:firstLineChars="200"/>
        <w:rPr>
          <w:rFonts w:hint="default"/>
          <w:lang w:val="en-US" w:eastAsia="zh-CN"/>
        </w:rPr>
      </w:pPr>
      <w:r>
        <w:rPr>
          <w:rFonts w:hint="default"/>
          <w:lang w:val="en-US" w:eastAsia="zh-CN"/>
        </w:rPr>
        <w:t>https://www.miit.gov.cn/zwgk/zcjd/art/2026/art_201e96b375d34976bad48143f70a5904.html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9C20DC"/>
    <w:rsid w:val="26BE469D"/>
    <w:rsid w:val="27E50A1D"/>
    <w:rsid w:val="28341D78"/>
    <w:rsid w:val="284055FE"/>
    <w:rsid w:val="284C442A"/>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2026-08-13T09:58:16Z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643CD24B01C442998CD1141131493BC9_13</vt:lpwstr>
  </property>
  <property fmtid="{D5CDD505-2E9C-101B-9397-08002B2CF9AE}" pid="4" name="KSOTemplateDocerSaveRecord">
    <vt:lpwstr>eyJoZGlkIjoiMjIxMjI5YjhlNTAxYzUyOTYyYWZlMGFjYmE4ZTczY2EiLCJ1c2VySWQiOiI0MzAyNjYyMjEifQ==</vt:lpwstr>
  </property>
</Properties>
</file>